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8585"/>
        <w:gridCol w:w="1031"/>
      </w:tblGrid>
      <w:tr w:rsidR="0037472F" w14:paraId="6FF9301E" w14:textId="77777777" w:rsidTr="00B80DE1">
        <w:trPr>
          <w:jc w:val="center"/>
        </w:trPr>
        <w:tc>
          <w:tcPr>
            <w:tcW w:w="1050" w:type="dxa"/>
          </w:tcPr>
          <w:p w14:paraId="7E21D50F" w14:textId="77777777" w:rsidR="0037472F" w:rsidRDefault="0037472F" w:rsidP="00251251">
            <w:r w:rsidRPr="00B97265"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2E8E5F48" wp14:editId="26EA11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8255</wp:posOffset>
                  </wp:positionV>
                  <wp:extent cx="665951" cy="571500"/>
                  <wp:effectExtent l="0" t="0" r="1270" b="0"/>
                  <wp:wrapTight wrapText="bothSides">
                    <wp:wrapPolygon edited="0">
                      <wp:start x="2473" y="0"/>
                      <wp:lineTo x="0" y="2160"/>
                      <wp:lineTo x="0" y="9360"/>
                      <wp:lineTo x="1855" y="20880"/>
                      <wp:lineTo x="4328" y="20880"/>
                      <wp:lineTo x="16695" y="20880"/>
                      <wp:lineTo x="18550" y="20880"/>
                      <wp:lineTo x="19786" y="15120"/>
                      <wp:lineTo x="18550" y="11520"/>
                      <wp:lineTo x="21023" y="11520"/>
                      <wp:lineTo x="21023" y="0"/>
                      <wp:lineTo x="11748" y="0"/>
                      <wp:lineTo x="2473" y="0"/>
                    </wp:wrapPolygon>
                  </wp:wrapTight>
                  <wp:docPr id="2" name="Imagem 2" descr="F:\Raffael\IMAGENS\logo_bras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F:\Raffael\IMAGENS\logo_bras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51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85" w:type="dxa"/>
          </w:tcPr>
          <w:p w14:paraId="72F79A48" w14:textId="77777777" w:rsidR="0037472F" w:rsidRPr="0037472F" w:rsidRDefault="0037472F" w:rsidP="00251251">
            <w:pPr>
              <w:pStyle w:val="Ttulo4"/>
              <w:ind w:left="142" w:right="140"/>
              <w:outlineLvl w:val="3"/>
              <w:rPr>
                <w:rFonts w:ascii="Open Sans" w:hAnsi="Open Sans" w:cs="Open Sans"/>
                <w:bCs w:val="0"/>
                <w:sz w:val="22"/>
                <w:szCs w:val="22"/>
              </w:rPr>
            </w:pPr>
            <w:r w:rsidRPr="0037472F">
              <w:rPr>
                <w:rFonts w:ascii="Open Sans" w:hAnsi="Open Sans" w:cs="Open Sans"/>
                <w:bCs w:val="0"/>
                <w:sz w:val="22"/>
                <w:szCs w:val="22"/>
              </w:rPr>
              <w:t>GOVERNO DO ESTADO DO RIO GRANDE DO NORTE</w:t>
            </w:r>
          </w:p>
          <w:p w14:paraId="1FE6A37C" w14:textId="77777777" w:rsidR="0037472F" w:rsidRPr="0037472F" w:rsidRDefault="0037472F" w:rsidP="00251251">
            <w:pPr>
              <w:jc w:val="center"/>
              <w:rPr>
                <w:rFonts w:ascii="Open Sans" w:hAnsi="Open Sans" w:cs="Open Sans"/>
                <w:b/>
              </w:rPr>
            </w:pPr>
            <w:r w:rsidRPr="0037472F">
              <w:rPr>
                <w:rFonts w:ascii="Open Sans" w:hAnsi="Open Sans" w:cs="Open Sans"/>
                <w:b/>
              </w:rPr>
              <w:t>CORPO DE BOMBEIROS MILITAR</w:t>
            </w:r>
          </w:p>
          <w:p w14:paraId="6E1A921A" w14:textId="77777777" w:rsidR="0037472F" w:rsidRPr="00E97C45" w:rsidRDefault="0037472F" w:rsidP="00251251">
            <w:pPr>
              <w:jc w:val="center"/>
              <w:rPr>
                <w:b/>
              </w:rPr>
            </w:pPr>
            <w:r w:rsidRPr="0037472F">
              <w:rPr>
                <w:rFonts w:ascii="Open Sans" w:hAnsi="Open Sans" w:cs="Open Sans"/>
                <w:b/>
              </w:rPr>
              <w:t>SERVIÇO DE ATIVIDADES TÉCNICAS</w:t>
            </w:r>
          </w:p>
        </w:tc>
        <w:tc>
          <w:tcPr>
            <w:tcW w:w="1031" w:type="dxa"/>
          </w:tcPr>
          <w:p w14:paraId="0C63E948" w14:textId="77777777" w:rsidR="0037472F" w:rsidRPr="00E97C45" w:rsidRDefault="0037472F" w:rsidP="00251251">
            <w:r w:rsidRPr="00AF271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7C9F7C11" wp14:editId="0D67A60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27305</wp:posOffset>
                  </wp:positionV>
                  <wp:extent cx="640715" cy="647700"/>
                  <wp:effectExtent l="0" t="0" r="6985" b="0"/>
                  <wp:wrapTight wrapText="bothSides">
                    <wp:wrapPolygon edited="0">
                      <wp:start x="0" y="0"/>
                      <wp:lineTo x="0" y="20965"/>
                      <wp:lineTo x="21193" y="20965"/>
                      <wp:lineTo x="21193" y="0"/>
                      <wp:lineTo x="0" y="0"/>
                    </wp:wrapPolygon>
                  </wp:wrapTight>
                  <wp:docPr id="5" name="Imagem 5" descr="https://www-storage.voxtecnologia.com.br/arquivos/1/editor/logo_CBM_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-storage.voxtecnologia.com.br/arquivos/1/editor/logo_CBM_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B7DB3F" w14:textId="77777777" w:rsidR="00135C47" w:rsidRDefault="00135C47" w:rsidP="00B80DE1">
      <w:pPr>
        <w:spacing w:after="0"/>
        <w:rPr>
          <w:rFonts w:ascii="Open Sans" w:hAnsi="Open Sans" w:cs="Open Sans"/>
          <w:b/>
          <w:u w:val="single"/>
        </w:rPr>
      </w:pPr>
    </w:p>
    <w:p w14:paraId="3962CC8A" w14:textId="77777777" w:rsidR="0036493E" w:rsidRPr="00097D6F" w:rsidRDefault="0036493E" w:rsidP="004D4CAD">
      <w:pPr>
        <w:spacing w:after="120"/>
        <w:jc w:val="center"/>
        <w:rPr>
          <w:rFonts w:ascii="Open Sans" w:hAnsi="Open Sans" w:cs="Open Sans"/>
          <w:b/>
          <w:color w:val="C00000"/>
          <w:sz w:val="28"/>
          <w:szCs w:val="28"/>
          <w:u w:val="single"/>
        </w:rPr>
      </w:pPr>
      <w:r w:rsidRPr="00097D6F">
        <w:rPr>
          <w:rFonts w:ascii="Open Sans" w:hAnsi="Open Sans" w:cs="Open Sans"/>
          <w:b/>
          <w:color w:val="C00000"/>
          <w:sz w:val="28"/>
          <w:szCs w:val="28"/>
          <w:u w:val="single"/>
        </w:rPr>
        <w:t>Sua edificação se enquadra no CLCB?</w:t>
      </w:r>
    </w:p>
    <w:p w14:paraId="1E4D9D02" w14:textId="77777777" w:rsidR="00097D6F" w:rsidRDefault="00097D6F" w:rsidP="00135C47">
      <w:pPr>
        <w:spacing w:after="120"/>
        <w:rPr>
          <w:rFonts w:ascii="Open Sans" w:hAnsi="Open Sans" w:cs="Open Sans"/>
          <w:b/>
          <w:sz w:val="20"/>
          <w:szCs w:val="20"/>
          <w:u w:val="single"/>
        </w:rPr>
      </w:pPr>
    </w:p>
    <w:p w14:paraId="228D0529" w14:textId="77777777" w:rsidR="00626DD7" w:rsidRPr="0036493E" w:rsidRDefault="00626DD7" w:rsidP="00135C47">
      <w:pPr>
        <w:spacing w:after="120"/>
        <w:rPr>
          <w:rFonts w:ascii="Open Sans" w:hAnsi="Open Sans" w:cs="Open Sans"/>
          <w:b/>
          <w:sz w:val="20"/>
          <w:szCs w:val="20"/>
        </w:rPr>
      </w:pPr>
      <w:r w:rsidRPr="0036493E">
        <w:rPr>
          <w:rFonts w:ascii="Open Sans" w:hAnsi="Open Sans" w:cs="Open Sans"/>
          <w:b/>
          <w:sz w:val="20"/>
          <w:szCs w:val="20"/>
          <w:u w:val="single"/>
        </w:rPr>
        <w:t>ORIENTAÇÕES</w:t>
      </w:r>
      <w:r w:rsidR="006902A9" w:rsidRPr="0036493E">
        <w:rPr>
          <w:rFonts w:ascii="Open Sans" w:hAnsi="Open Sans" w:cs="Open Sans"/>
          <w:b/>
          <w:sz w:val="20"/>
          <w:szCs w:val="20"/>
          <w:u w:val="single"/>
        </w:rPr>
        <w:t xml:space="preserve"> (</w:t>
      </w:r>
      <w:r w:rsidR="006902A9" w:rsidRPr="0036493E">
        <w:rPr>
          <w:rFonts w:ascii="Open Sans" w:hAnsi="Open Sans" w:cs="Open Sans"/>
          <w:b/>
          <w:color w:val="FF0000"/>
          <w:sz w:val="20"/>
          <w:szCs w:val="20"/>
          <w:u w:val="single"/>
        </w:rPr>
        <w:t>Leia com atenção</w:t>
      </w:r>
      <w:r w:rsidR="006902A9" w:rsidRPr="0036493E">
        <w:rPr>
          <w:rFonts w:ascii="Open Sans" w:hAnsi="Open Sans" w:cs="Open Sans"/>
          <w:b/>
          <w:sz w:val="20"/>
          <w:szCs w:val="20"/>
          <w:u w:val="single"/>
        </w:rPr>
        <w:t>)</w:t>
      </w:r>
      <w:r w:rsidRPr="0036493E">
        <w:rPr>
          <w:rFonts w:ascii="Open Sans" w:hAnsi="Open Sans" w:cs="Open Sans"/>
          <w:b/>
          <w:sz w:val="20"/>
          <w:szCs w:val="20"/>
        </w:rPr>
        <w:t>:</w:t>
      </w:r>
    </w:p>
    <w:p w14:paraId="170BA88D" w14:textId="77777777" w:rsidR="00626DD7" w:rsidRPr="0036493E" w:rsidRDefault="002C6577" w:rsidP="00135C47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36493E">
        <w:rPr>
          <w:rFonts w:ascii="Open Sans" w:hAnsi="Open Sans" w:cs="Open Sans"/>
          <w:b/>
          <w:sz w:val="20"/>
          <w:szCs w:val="20"/>
        </w:rPr>
        <w:t xml:space="preserve">a. </w:t>
      </w:r>
      <w:r w:rsidR="00135C47" w:rsidRPr="0036493E">
        <w:rPr>
          <w:rFonts w:ascii="Open Sans" w:hAnsi="Open Sans" w:cs="Open Sans"/>
          <w:sz w:val="20"/>
          <w:szCs w:val="20"/>
        </w:rPr>
        <w:t xml:space="preserve">Para </w:t>
      </w:r>
      <w:r w:rsidR="00626DD7" w:rsidRPr="0036493E">
        <w:rPr>
          <w:rFonts w:ascii="Open Sans" w:hAnsi="Open Sans" w:cs="Open Sans"/>
          <w:b/>
          <w:sz w:val="20"/>
          <w:szCs w:val="20"/>
        </w:rPr>
        <w:t>TODAS</w:t>
      </w:r>
      <w:r w:rsidR="00626DD7" w:rsidRPr="0036493E">
        <w:rPr>
          <w:rFonts w:ascii="Open Sans" w:hAnsi="Open Sans" w:cs="Open Sans"/>
          <w:sz w:val="20"/>
          <w:szCs w:val="20"/>
        </w:rPr>
        <w:t xml:space="preserve"> as respostas de 1 a </w:t>
      </w:r>
      <w:r w:rsidR="00C237E2">
        <w:rPr>
          <w:rFonts w:ascii="Open Sans" w:hAnsi="Open Sans" w:cs="Open Sans"/>
          <w:sz w:val="20"/>
          <w:szCs w:val="20"/>
        </w:rPr>
        <w:t>8</w:t>
      </w:r>
      <w:r w:rsidR="00626DD7" w:rsidRPr="0036493E">
        <w:rPr>
          <w:rFonts w:ascii="Open Sans" w:hAnsi="Open Sans" w:cs="Open Sans"/>
          <w:sz w:val="20"/>
          <w:szCs w:val="20"/>
        </w:rPr>
        <w:t xml:space="preserve"> </w:t>
      </w:r>
      <w:r w:rsidRPr="0036493E">
        <w:rPr>
          <w:rFonts w:ascii="Open Sans" w:hAnsi="Open Sans" w:cs="Open Sans"/>
          <w:sz w:val="20"/>
          <w:szCs w:val="20"/>
        </w:rPr>
        <w:t>“</w:t>
      </w:r>
      <w:r w:rsidR="00626DD7" w:rsidRPr="0036493E">
        <w:rPr>
          <w:rFonts w:ascii="Open Sans" w:hAnsi="Open Sans" w:cs="Open Sans"/>
          <w:b/>
          <w:sz w:val="20"/>
          <w:szCs w:val="20"/>
        </w:rPr>
        <w:t>NÃO</w:t>
      </w:r>
      <w:r w:rsidRPr="0036493E">
        <w:rPr>
          <w:rFonts w:ascii="Open Sans" w:hAnsi="Open Sans" w:cs="Open Sans"/>
          <w:b/>
          <w:sz w:val="20"/>
          <w:szCs w:val="20"/>
        </w:rPr>
        <w:t>”</w:t>
      </w:r>
      <w:r w:rsidRPr="0036493E">
        <w:rPr>
          <w:rFonts w:ascii="Open Sans" w:hAnsi="Open Sans" w:cs="Open Sans"/>
          <w:sz w:val="20"/>
          <w:szCs w:val="20"/>
        </w:rPr>
        <w:t xml:space="preserve">: </w:t>
      </w:r>
      <w:r w:rsidR="00626DD7" w:rsidRPr="0036493E">
        <w:rPr>
          <w:rFonts w:ascii="Open Sans" w:hAnsi="Open Sans" w:cs="Open Sans"/>
          <w:sz w:val="20"/>
          <w:szCs w:val="20"/>
        </w:rPr>
        <w:t>BAIXO RISCO</w:t>
      </w:r>
      <w:r w:rsidRPr="0036493E">
        <w:rPr>
          <w:rFonts w:ascii="Open Sans" w:hAnsi="Open Sans" w:cs="Open Sans"/>
          <w:sz w:val="20"/>
          <w:szCs w:val="20"/>
        </w:rPr>
        <w:t xml:space="preserve"> (</w:t>
      </w:r>
      <w:r w:rsidR="00626DD7" w:rsidRPr="0036493E">
        <w:rPr>
          <w:rFonts w:ascii="Open Sans" w:hAnsi="Open Sans" w:cs="Open Sans"/>
          <w:sz w:val="20"/>
          <w:szCs w:val="20"/>
        </w:rPr>
        <w:t>CLCB</w:t>
      </w:r>
      <w:r w:rsidRPr="0036493E">
        <w:rPr>
          <w:rFonts w:ascii="Open Sans" w:hAnsi="Open Sans" w:cs="Open Sans"/>
          <w:sz w:val="20"/>
          <w:szCs w:val="20"/>
        </w:rPr>
        <w:t>).</w:t>
      </w:r>
    </w:p>
    <w:p w14:paraId="354DD49B" w14:textId="77777777" w:rsidR="002C6577" w:rsidRPr="0036493E" w:rsidRDefault="002C6577" w:rsidP="00135C47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36493E">
        <w:rPr>
          <w:rFonts w:ascii="Open Sans" w:hAnsi="Open Sans" w:cs="Open Sans"/>
          <w:b/>
          <w:sz w:val="20"/>
          <w:szCs w:val="20"/>
        </w:rPr>
        <w:t>b.</w:t>
      </w:r>
      <w:r w:rsidRPr="0036493E">
        <w:rPr>
          <w:rFonts w:ascii="Open Sans" w:hAnsi="Open Sans" w:cs="Open Sans"/>
          <w:sz w:val="20"/>
          <w:szCs w:val="20"/>
        </w:rPr>
        <w:t xml:space="preserve"> </w:t>
      </w:r>
      <w:r w:rsidR="00135C47" w:rsidRPr="0036493E">
        <w:rPr>
          <w:rFonts w:ascii="Open Sans" w:hAnsi="Open Sans" w:cs="Open Sans"/>
          <w:sz w:val="20"/>
          <w:szCs w:val="20"/>
        </w:rPr>
        <w:t xml:space="preserve">Para </w:t>
      </w:r>
      <w:r w:rsidRPr="0036493E">
        <w:rPr>
          <w:rFonts w:ascii="Open Sans" w:hAnsi="Open Sans" w:cs="Open Sans"/>
          <w:b/>
          <w:sz w:val="20"/>
          <w:szCs w:val="20"/>
        </w:rPr>
        <w:t>QUALQUER</w:t>
      </w:r>
      <w:r w:rsidRPr="0036493E">
        <w:rPr>
          <w:rFonts w:ascii="Open Sans" w:hAnsi="Open Sans" w:cs="Open Sans"/>
          <w:sz w:val="20"/>
          <w:szCs w:val="20"/>
        </w:rPr>
        <w:t xml:space="preserve"> resposta de 1 a </w:t>
      </w:r>
      <w:r w:rsidR="00C237E2">
        <w:rPr>
          <w:rFonts w:ascii="Open Sans" w:hAnsi="Open Sans" w:cs="Open Sans"/>
          <w:sz w:val="20"/>
          <w:szCs w:val="20"/>
        </w:rPr>
        <w:t>8</w:t>
      </w:r>
      <w:r w:rsidRPr="0036493E">
        <w:rPr>
          <w:rFonts w:ascii="Open Sans" w:hAnsi="Open Sans" w:cs="Open Sans"/>
          <w:sz w:val="20"/>
          <w:szCs w:val="20"/>
        </w:rPr>
        <w:t xml:space="preserve"> “</w:t>
      </w:r>
      <w:r w:rsidRPr="0036493E">
        <w:rPr>
          <w:rFonts w:ascii="Open Sans" w:hAnsi="Open Sans" w:cs="Open Sans"/>
          <w:b/>
          <w:sz w:val="20"/>
          <w:szCs w:val="20"/>
        </w:rPr>
        <w:t>SIM”</w:t>
      </w:r>
      <w:r w:rsidRPr="0036493E">
        <w:rPr>
          <w:rFonts w:ascii="Open Sans" w:hAnsi="Open Sans" w:cs="Open Sans"/>
          <w:sz w:val="20"/>
          <w:szCs w:val="20"/>
        </w:rPr>
        <w:t>: ALTO RISCO (</w:t>
      </w:r>
      <w:r w:rsidR="00220C9D" w:rsidRPr="0036493E">
        <w:rPr>
          <w:rFonts w:ascii="Open Sans" w:hAnsi="Open Sans" w:cs="Open Sans"/>
          <w:sz w:val="20"/>
          <w:szCs w:val="20"/>
        </w:rPr>
        <w:t>N</w:t>
      </w:r>
      <w:r w:rsidR="00032BE0" w:rsidRPr="0036493E">
        <w:rPr>
          <w:rFonts w:ascii="Open Sans" w:hAnsi="Open Sans" w:cs="Open Sans"/>
          <w:sz w:val="20"/>
          <w:szCs w:val="20"/>
        </w:rPr>
        <w:t>ão se enquadra no CLCB</w:t>
      </w:r>
      <w:r w:rsidRPr="0036493E">
        <w:rPr>
          <w:rFonts w:ascii="Open Sans" w:hAnsi="Open Sans" w:cs="Open Sans"/>
          <w:sz w:val="20"/>
          <w:szCs w:val="20"/>
        </w:rPr>
        <w:t>).</w:t>
      </w:r>
    </w:p>
    <w:p w14:paraId="05E21EAC" w14:textId="77777777" w:rsidR="008F1E27" w:rsidRPr="0036493E" w:rsidRDefault="008F1E27" w:rsidP="00135C47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36493E">
        <w:rPr>
          <w:rFonts w:ascii="Open Sans" w:hAnsi="Open Sans" w:cs="Open Sans"/>
          <w:b/>
          <w:sz w:val="20"/>
          <w:szCs w:val="20"/>
        </w:rPr>
        <w:t>c.</w:t>
      </w:r>
      <w:r w:rsidRPr="0036493E">
        <w:rPr>
          <w:rFonts w:ascii="Open Sans" w:hAnsi="Open Sans" w:cs="Open Sans"/>
          <w:sz w:val="20"/>
          <w:szCs w:val="20"/>
        </w:rPr>
        <w:t xml:space="preserve"> Se a edificação estiver contida em um complexo (shopping, centro comercial ou similar), só será possível a sua regularização por meio do CLCB </w:t>
      </w:r>
      <w:r w:rsidRPr="0036493E">
        <w:rPr>
          <w:rFonts w:ascii="Open Sans" w:hAnsi="Open Sans" w:cs="Open Sans"/>
          <w:sz w:val="20"/>
          <w:szCs w:val="20"/>
          <w:u w:val="single"/>
        </w:rPr>
        <w:t>se todo o complexo se enquadrar nos critérios de baixo risco</w:t>
      </w:r>
      <w:r w:rsidRPr="0036493E">
        <w:rPr>
          <w:rFonts w:ascii="Open Sans" w:hAnsi="Open Sans" w:cs="Open Sans"/>
          <w:sz w:val="20"/>
          <w:szCs w:val="20"/>
        </w:rPr>
        <w:t xml:space="preserve"> e possuir </w:t>
      </w:r>
      <w:r w:rsidRPr="0036493E">
        <w:rPr>
          <w:rFonts w:ascii="Open Sans" w:hAnsi="Open Sans" w:cs="Open Sans"/>
          <w:sz w:val="20"/>
          <w:szCs w:val="20"/>
          <w:u w:val="single"/>
        </w:rPr>
        <w:t>CLCB vigente</w:t>
      </w:r>
      <w:r w:rsidRPr="0036493E">
        <w:rPr>
          <w:rFonts w:ascii="Open Sans" w:hAnsi="Open Sans" w:cs="Open Sans"/>
          <w:sz w:val="20"/>
          <w:szCs w:val="20"/>
        </w:rPr>
        <w:t>.</w:t>
      </w:r>
    </w:p>
    <w:p w14:paraId="4EBF5039" w14:textId="77777777" w:rsidR="00B80DE1" w:rsidRDefault="00B80DE1" w:rsidP="00B80DE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1C758D33" w14:textId="77777777" w:rsidR="0036493E" w:rsidRP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</w:rPr>
        <w:t>O</w:t>
      </w:r>
      <w:r w:rsidRPr="0036493E">
        <w:rPr>
          <w:rFonts w:ascii="Open Sans" w:hAnsi="Open Sans" w:cs="Open Sans"/>
          <w:spacing w:val="-34"/>
        </w:rPr>
        <w:t xml:space="preserve"> </w:t>
      </w:r>
      <w:r w:rsidRPr="0036493E">
        <w:rPr>
          <w:rFonts w:ascii="Open Sans" w:hAnsi="Open Sans" w:cs="Open Sans"/>
        </w:rPr>
        <w:t>imóvel</w:t>
      </w:r>
      <w:r w:rsidRPr="0036493E">
        <w:rPr>
          <w:rFonts w:ascii="Open Sans" w:hAnsi="Open Sans" w:cs="Open Sans"/>
          <w:spacing w:val="-35"/>
        </w:rPr>
        <w:t xml:space="preserve"> </w:t>
      </w:r>
      <w:r w:rsidRPr="0036493E">
        <w:rPr>
          <w:rFonts w:ascii="Open Sans" w:hAnsi="Open Sans" w:cs="Open Sans"/>
        </w:rPr>
        <w:t>possui</w:t>
      </w:r>
      <w:r w:rsidRPr="0036493E">
        <w:rPr>
          <w:rFonts w:ascii="Open Sans" w:hAnsi="Open Sans" w:cs="Open Sans"/>
          <w:spacing w:val="-37"/>
        </w:rPr>
        <w:t xml:space="preserve"> </w:t>
      </w:r>
      <w:r w:rsidRPr="0036493E">
        <w:rPr>
          <w:rFonts w:ascii="Open Sans" w:hAnsi="Open Sans" w:cs="Open Sans"/>
        </w:rPr>
        <w:t>subsolo</w:t>
      </w:r>
      <w:r w:rsidRPr="0036493E">
        <w:rPr>
          <w:rFonts w:ascii="Open Sans" w:hAnsi="Open Sans" w:cs="Open Sans"/>
          <w:spacing w:val="-34"/>
        </w:rPr>
        <w:t xml:space="preserve"> </w:t>
      </w:r>
      <w:r w:rsidRPr="0036493E">
        <w:rPr>
          <w:rFonts w:ascii="Open Sans" w:hAnsi="Open Sans" w:cs="Open Sans"/>
        </w:rPr>
        <w:t>com</w:t>
      </w:r>
      <w:r w:rsidRPr="0036493E">
        <w:rPr>
          <w:rFonts w:ascii="Open Sans" w:hAnsi="Open Sans" w:cs="Open Sans"/>
          <w:spacing w:val="-35"/>
        </w:rPr>
        <w:t xml:space="preserve"> </w:t>
      </w:r>
      <w:r w:rsidRPr="0036493E">
        <w:rPr>
          <w:rFonts w:ascii="Open Sans" w:hAnsi="Open Sans" w:cs="Open Sans"/>
        </w:rPr>
        <w:t>uso</w:t>
      </w:r>
      <w:r w:rsidRPr="0036493E">
        <w:rPr>
          <w:rFonts w:ascii="Open Sans" w:hAnsi="Open Sans" w:cs="Open Sans"/>
          <w:spacing w:val="-35"/>
        </w:rPr>
        <w:t xml:space="preserve"> </w:t>
      </w:r>
      <w:r w:rsidRPr="0036493E">
        <w:rPr>
          <w:rFonts w:ascii="Open Sans" w:hAnsi="Open Sans" w:cs="Open Sans"/>
        </w:rPr>
        <w:t>diverso</w:t>
      </w:r>
      <w:r w:rsidRPr="0036493E">
        <w:rPr>
          <w:rFonts w:ascii="Open Sans" w:hAnsi="Open Sans" w:cs="Open Sans"/>
          <w:spacing w:val="-34"/>
        </w:rPr>
        <w:t xml:space="preserve"> </w:t>
      </w:r>
      <w:r w:rsidRPr="0036493E">
        <w:rPr>
          <w:rFonts w:ascii="Open Sans" w:hAnsi="Open Sans" w:cs="Open Sans"/>
        </w:rPr>
        <w:t>de</w:t>
      </w:r>
      <w:r w:rsidRPr="0036493E">
        <w:rPr>
          <w:rFonts w:ascii="Open Sans" w:hAnsi="Open Sans" w:cs="Open Sans"/>
          <w:spacing w:val="-35"/>
        </w:rPr>
        <w:t xml:space="preserve"> </w:t>
      </w:r>
      <w:r w:rsidRPr="0036493E">
        <w:rPr>
          <w:rFonts w:ascii="Open Sans" w:hAnsi="Open Sans" w:cs="Open Sans"/>
        </w:rPr>
        <w:t>estacionamento?</w:t>
      </w:r>
    </w:p>
    <w:p w14:paraId="64B6A5FB" w14:textId="77777777" w:rsidR="0036493E" w:rsidRP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</w:rPr>
        <w:t>O</w:t>
      </w:r>
      <w:r w:rsidRPr="0036493E">
        <w:rPr>
          <w:rFonts w:ascii="Open Sans" w:hAnsi="Open Sans" w:cs="Open Sans"/>
          <w:spacing w:val="-35"/>
        </w:rPr>
        <w:t xml:space="preserve"> </w:t>
      </w:r>
      <w:r w:rsidRPr="0036493E">
        <w:rPr>
          <w:rFonts w:ascii="Open Sans" w:hAnsi="Open Sans" w:cs="Open Sans"/>
        </w:rPr>
        <w:t>imóvel</w:t>
      </w:r>
      <w:r w:rsidRPr="0036493E">
        <w:rPr>
          <w:rFonts w:ascii="Open Sans" w:hAnsi="Open Sans" w:cs="Open Sans"/>
          <w:spacing w:val="-36"/>
        </w:rPr>
        <w:t xml:space="preserve"> </w:t>
      </w:r>
      <w:r w:rsidRPr="0036493E">
        <w:rPr>
          <w:rFonts w:ascii="Open Sans" w:hAnsi="Open Sans" w:cs="Open Sans"/>
        </w:rPr>
        <w:t>possuirá</w:t>
      </w:r>
      <w:r w:rsidRPr="0036493E">
        <w:rPr>
          <w:rFonts w:ascii="Open Sans" w:hAnsi="Open Sans" w:cs="Open Sans"/>
          <w:spacing w:val="-36"/>
        </w:rPr>
        <w:t xml:space="preserve"> </w:t>
      </w:r>
      <w:r w:rsidRPr="0036493E">
        <w:rPr>
          <w:rFonts w:ascii="Open Sans" w:hAnsi="Open Sans" w:cs="Open Sans"/>
        </w:rPr>
        <w:t>lotação</w:t>
      </w:r>
      <w:r w:rsidRPr="0036493E">
        <w:rPr>
          <w:rFonts w:ascii="Open Sans" w:hAnsi="Open Sans" w:cs="Open Sans"/>
          <w:spacing w:val="-37"/>
        </w:rPr>
        <w:t xml:space="preserve"> </w:t>
      </w:r>
      <w:r w:rsidRPr="0036493E">
        <w:rPr>
          <w:rFonts w:ascii="Open Sans" w:hAnsi="Open Sans" w:cs="Open Sans"/>
        </w:rPr>
        <w:t>superior</w:t>
      </w:r>
      <w:r w:rsidRPr="0036493E">
        <w:rPr>
          <w:rFonts w:ascii="Open Sans" w:hAnsi="Open Sans" w:cs="Open Sans"/>
          <w:spacing w:val="-36"/>
        </w:rPr>
        <w:t xml:space="preserve"> </w:t>
      </w:r>
      <w:r w:rsidRPr="0036493E">
        <w:rPr>
          <w:rFonts w:ascii="Open Sans" w:hAnsi="Open Sans" w:cs="Open Sans"/>
        </w:rPr>
        <w:t>a</w:t>
      </w:r>
      <w:r w:rsidRPr="0036493E">
        <w:rPr>
          <w:rFonts w:ascii="Open Sans" w:hAnsi="Open Sans" w:cs="Open Sans"/>
          <w:spacing w:val="-35"/>
        </w:rPr>
        <w:t xml:space="preserve"> </w:t>
      </w:r>
      <w:r w:rsidRPr="0036493E">
        <w:rPr>
          <w:rFonts w:ascii="Open Sans" w:hAnsi="Open Sans" w:cs="Open Sans"/>
        </w:rPr>
        <w:t>100</w:t>
      </w:r>
      <w:r w:rsidRPr="0036493E">
        <w:rPr>
          <w:rFonts w:ascii="Open Sans" w:hAnsi="Open Sans" w:cs="Open Sans"/>
          <w:spacing w:val="-36"/>
        </w:rPr>
        <w:t xml:space="preserve"> </w:t>
      </w:r>
      <w:r w:rsidRPr="0036493E">
        <w:rPr>
          <w:rFonts w:ascii="Open Sans" w:hAnsi="Open Sans" w:cs="Open Sans"/>
        </w:rPr>
        <w:t>pessoas</w:t>
      </w:r>
      <w:r w:rsidRPr="0036493E">
        <w:rPr>
          <w:rFonts w:ascii="Open Sans" w:hAnsi="Open Sans" w:cs="Open Sans"/>
          <w:spacing w:val="-36"/>
        </w:rPr>
        <w:t xml:space="preserve"> </w:t>
      </w:r>
      <w:r w:rsidRPr="0036493E">
        <w:rPr>
          <w:rFonts w:ascii="Open Sans" w:hAnsi="Open Sans" w:cs="Open Sans"/>
        </w:rPr>
        <w:t>simultaneamente?</w:t>
      </w:r>
    </w:p>
    <w:p w14:paraId="4E0A80D3" w14:textId="77777777" w:rsidR="0036493E" w:rsidRP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</w:rPr>
        <w:t>O</w:t>
      </w:r>
      <w:r w:rsidRPr="0036493E">
        <w:rPr>
          <w:rFonts w:ascii="Open Sans" w:hAnsi="Open Sans" w:cs="Open Sans"/>
          <w:spacing w:val="-35"/>
        </w:rPr>
        <w:t xml:space="preserve"> </w:t>
      </w:r>
      <w:r w:rsidRPr="0036493E">
        <w:rPr>
          <w:rFonts w:ascii="Open Sans" w:hAnsi="Open Sans" w:cs="Open Sans"/>
        </w:rPr>
        <w:t>imóvel</w:t>
      </w:r>
      <w:r w:rsidRPr="0036493E">
        <w:rPr>
          <w:rFonts w:ascii="Open Sans" w:hAnsi="Open Sans" w:cs="Open Sans"/>
          <w:spacing w:val="-31"/>
        </w:rPr>
        <w:t xml:space="preserve"> </w:t>
      </w:r>
      <w:r w:rsidRPr="0036493E">
        <w:rPr>
          <w:rFonts w:ascii="Open Sans" w:hAnsi="Open Sans" w:cs="Open Sans"/>
        </w:rPr>
        <w:t>possui</w:t>
      </w:r>
      <w:r w:rsidRPr="0036493E">
        <w:rPr>
          <w:rFonts w:ascii="Open Sans" w:hAnsi="Open Sans" w:cs="Open Sans"/>
          <w:spacing w:val="-31"/>
        </w:rPr>
        <w:t xml:space="preserve"> </w:t>
      </w:r>
      <w:r w:rsidRPr="0036493E">
        <w:rPr>
          <w:rFonts w:ascii="Open Sans" w:hAnsi="Open Sans" w:cs="Open Sans"/>
        </w:rPr>
        <w:t>mais</w:t>
      </w:r>
      <w:r w:rsidRPr="0036493E">
        <w:rPr>
          <w:rFonts w:ascii="Open Sans" w:hAnsi="Open Sans" w:cs="Open Sans"/>
          <w:spacing w:val="-29"/>
        </w:rPr>
        <w:t xml:space="preserve"> </w:t>
      </w:r>
      <w:r w:rsidRPr="0036493E">
        <w:rPr>
          <w:rFonts w:ascii="Open Sans" w:hAnsi="Open Sans" w:cs="Open Sans"/>
        </w:rPr>
        <w:t>de</w:t>
      </w:r>
      <w:r w:rsidRPr="0036493E">
        <w:rPr>
          <w:rFonts w:ascii="Open Sans" w:hAnsi="Open Sans" w:cs="Open Sans"/>
          <w:spacing w:val="-30"/>
        </w:rPr>
        <w:t xml:space="preserve"> </w:t>
      </w:r>
      <w:r w:rsidRPr="0036493E">
        <w:rPr>
          <w:rFonts w:ascii="Open Sans" w:hAnsi="Open Sans" w:cs="Open Sans"/>
        </w:rPr>
        <w:t>três</w:t>
      </w:r>
      <w:r w:rsidRPr="0036493E">
        <w:rPr>
          <w:rFonts w:ascii="Open Sans" w:hAnsi="Open Sans" w:cs="Open Sans"/>
          <w:spacing w:val="-31"/>
        </w:rPr>
        <w:t xml:space="preserve"> </w:t>
      </w:r>
      <w:r w:rsidRPr="0036493E">
        <w:rPr>
          <w:rFonts w:ascii="Open Sans" w:hAnsi="Open Sans" w:cs="Open Sans"/>
        </w:rPr>
        <w:t>pavimentos</w:t>
      </w:r>
      <w:r w:rsidRPr="0036493E">
        <w:rPr>
          <w:rFonts w:ascii="Open Sans" w:hAnsi="Open Sans" w:cs="Open Sans"/>
          <w:spacing w:val="-29"/>
        </w:rPr>
        <w:t xml:space="preserve"> </w:t>
      </w:r>
      <w:r w:rsidRPr="0036493E">
        <w:rPr>
          <w:rFonts w:ascii="Open Sans" w:hAnsi="Open Sans" w:cs="Open Sans"/>
        </w:rPr>
        <w:t>(térreo</w:t>
      </w:r>
      <w:r w:rsidRPr="0036493E">
        <w:rPr>
          <w:rFonts w:ascii="Open Sans" w:hAnsi="Open Sans" w:cs="Open Sans"/>
          <w:spacing w:val="-31"/>
        </w:rPr>
        <w:t xml:space="preserve"> </w:t>
      </w:r>
      <w:r w:rsidRPr="0036493E">
        <w:rPr>
          <w:rFonts w:ascii="Open Sans" w:hAnsi="Open Sans" w:cs="Open Sans"/>
        </w:rPr>
        <w:t>+</w:t>
      </w:r>
      <w:r w:rsidRPr="0036493E">
        <w:rPr>
          <w:rFonts w:ascii="Open Sans" w:hAnsi="Open Sans" w:cs="Open Sans"/>
          <w:spacing w:val="-29"/>
        </w:rPr>
        <w:t xml:space="preserve"> </w:t>
      </w:r>
      <w:r w:rsidRPr="0036493E">
        <w:rPr>
          <w:rFonts w:ascii="Open Sans" w:hAnsi="Open Sans" w:cs="Open Sans"/>
        </w:rPr>
        <w:t>2</w:t>
      </w:r>
      <w:r w:rsidRPr="0036493E">
        <w:rPr>
          <w:rFonts w:ascii="Open Sans" w:hAnsi="Open Sans" w:cs="Open Sans"/>
          <w:spacing w:val="-29"/>
        </w:rPr>
        <w:t xml:space="preserve"> </w:t>
      </w:r>
      <w:r w:rsidRPr="0036493E">
        <w:rPr>
          <w:rFonts w:ascii="Open Sans" w:hAnsi="Open Sans" w:cs="Open Sans"/>
        </w:rPr>
        <w:t>andares) ou (1 subsolo + 2</w:t>
      </w:r>
      <w:r w:rsidRPr="0036493E">
        <w:rPr>
          <w:rFonts w:ascii="Open Sans" w:hAnsi="Open Sans" w:cs="Open Sans"/>
          <w:spacing w:val="-33"/>
        </w:rPr>
        <w:t xml:space="preserve"> </w:t>
      </w:r>
      <w:r w:rsidRPr="0036493E">
        <w:rPr>
          <w:rFonts w:ascii="Open Sans" w:hAnsi="Open Sans" w:cs="Open Sans"/>
        </w:rPr>
        <w:t>pavimentos)?</w:t>
      </w:r>
    </w:p>
    <w:p w14:paraId="03FCF50C" w14:textId="77777777" w:rsidR="0036493E" w:rsidRP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  <w:w w:val="105"/>
        </w:rPr>
        <w:t>O imóvel se enquadra em algum desses CNAES (Classificação Nacional</w:t>
      </w:r>
      <w:r w:rsidRPr="0036493E">
        <w:rPr>
          <w:rFonts w:ascii="Open Sans" w:hAnsi="Open Sans" w:cs="Open Sans"/>
          <w:spacing w:val="-21"/>
          <w:w w:val="105"/>
        </w:rPr>
        <w:t xml:space="preserve"> </w:t>
      </w:r>
      <w:r w:rsidRPr="0036493E">
        <w:rPr>
          <w:rFonts w:ascii="Open Sans" w:hAnsi="Open Sans" w:cs="Open Sans"/>
          <w:w w:val="105"/>
        </w:rPr>
        <w:t xml:space="preserve">de </w:t>
      </w:r>
      <w:r w:rsidRPr="0036493E">
        <w:rPr>
          <w:rFonts w:ascii="Open Sans" w:hAnsi="Open Sans" w:cs="Open Sans"/>
        </w:rPr>
        <w:t>Atividades</w:t>
      </w:r>
      <w:r w:rsidRPr="0036493E">
        <w:rPr>
          <w:rFonts w:ascii="Open Sans" w:hAnsi="Open Sans" w:cs="Open Sans"/>
          <w:spacing w:val="-15"/>
        </w:rPr>
        <w:t xml:space="preserve"> </w:t>
      </w:r>
      <w:r w:rsidRPr="0036493E">
        <w:rPr>
          <w:rFonts w:ascii="Open Sans" w:hAnsi="Open Sans" w:cs="Open Sans"/>
        </w:rPr>
        <w:t>Econômicas):</w:t>
      </w:r>
      <w:r w:rsidRPr="0036493E">
        <w:rPr>
          <w:rFonts w:ascii="Open Sans" w:hAnsi="Open Sans" w:cs="Open Sans"/>
          <w:spacing w:val="-14"/>
        </w:rPr>
        <w:t xml:space="preserve"> </w:t>
      </w:r>
      <w:r w:rsidRPr="0036493E">
        <w:rPr>
          <w:rFonts w:ascii="Open Sans" w:hAnsi="Open Sans" w:cs="Open Sans"/>
        </w:rPr>
        <w:t>extração</w:t>
      </w:r>
      <w:r w:rsidRPr="0036493E">
        <w:rPr>
          <w:rFonts w:ascii="Open Sans" w:hAnsi="Open Sans" w:cs="Open Sans"/>
          <w:spacing w:val="-15"/>
        </w:rPr>
        <w:t xml:space="preserve"> </w:t>
      </w:r>
      <w:r w:rsidRPr="0036493E">
        <w:rPr>
          <w:rFonts w:ascii="Open Sans" w:hAnsi="Open Sans" w:cs="Open Sans"/>
        </w:rPr>
        <w:t>de</w:t>
      </w:r>
      <w:r w:rsidRPr="0036493E">
        <w:rPr>
          <w:rFonts w:ascii="Open Sans" w:hAnsi="Open Sans" w:cs="Open Sans"/>
          <w:spacing w:val="-13"/>
        </w:rPr>
        <w:t xml:space="preserve"> </w:t>
      </w:r>
      <w:r w:rsidRPr="0036493E">
        <w:rPr>
          <w:rFonts w:ascii="Open Sans" w:hAnsi="Open Sans" w:cs="Open Sans"/>
        </w:rPr>
        <w:t>petróleo</w:t>
      </w:r>
      <w:r w:rsidRPr="0036493E">
        <w:rPr>
          <w:rFonts w:ascii="Open Sans" w:hAnsi="Open Sans" w:cs="Open Sans"/>
          <w:spacing w:val="-16"/>
        </w:rPr>
        <w:t xml:space="preserve"> </w:t>
      </w:r>
      <w:r w:rsidRPr="0036493E">
        <w:rPr>
          <w:rFonts w:ascii="Open Sans" w:hAnsi="Open Sans" w:cs="Open Sans"/>
        </w:rPr>
        <w:t>e</w:t>
      </w:r>
      <w:r w:rsidRPr="0036493E">
        <w:rPr>
          <w:rFonts w:ascii="Open Sans" w:hAnsi="Open Sans" w:cs="Open Sans"/>
          <w:spacing w:val="-15"/>
        </w:rPr>
        <w:t xml:space="preserve"> </w:t>
      </w:r>
      <w:r w:rsidRPr="0036493E">
        <w:rPr>
          <w:rFonts w:ascii="Open Sans" w:hAnsi="Open Sans" w:cs="Open Sans"/>
        </w:rPr>
        <w:t>gás</w:t>
      </w:r>
      <w:r w:rsidRPr="0036493E">
        <w:rPr>
          <w:rFonts w:ascii="Open Sans" w:hAnsi="Open Sans" w:cs="Open Sans"/>
          <w:spacing w:val="-16"/>
        </w:rPr>
        <w:t xml:space="preserve"> </w:t>
      </w:r>
      <w:r w:rsidRPr="0036493E">
        <w:rPr>
          <w:rFonts w:ascii="Open Sans" w:hAnsi="Open Sans" w:cs="Open Sans"/>
        </w:rPr>
        <w:t>natural</w:t>
      </w:r>
      <w:r w:rsidRPr="0036493E">
        <w:rPr>
          <w:rFonts w:ascii="Open Sans" w:hAnsi="Open Sans" w:cs="Open Sans"/>
          <w:spacing w:val="-15"/>
        </w:rPr>
        <w:t xml:space="preserve"> </w:t>
      </w:r>
      <w:r w:rsidRPr="0036493E">
        <w:rPr>
          <w:rFonts w:ascii="Open Sans" w:hAnsi="Open Sans" w:cs="Open Sans"/>
        </w:rPr>
        <w:t>(06000/01);</w:t>
      </w:r>
      <w:r w:rsidRPr="0036493E">
        <w:rPr>
          <w:rFonts w:ascii="Open Sans" w:hAnsi="Open Sans" w:cs="Open Sans"/>
          <w:spacing w:val="-14"/>
        </w:rPr>
        <w:t xml:space="preserve"> </w:t>
      </w:r>
      <w:r w:rsidRPr="0036493E">
        <w:rPr>
          <w:rFonts w:ascii="Open Sans" w:hAnsi="Open Sans" w:cs="Open Sans"/>
        </w:rPr>
        <w:t>fabricação de pólvoras, explosivos e detonantes (20924/01), fabricação de artigos pirotécnicos (20924/02)?</w:t>
      </w:r>
    </w:p>
    <w:p w14:paraId="1A519166" w14:textId="77777777" w:rsidR="0036493E" w:rsidRP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</w:rPr>
        <w:t>Há comercialização ou armazenamento de líquido inflamável ou combustível acima de 250</w:t>
      </w:r>
      <w:r w:rsidRPr="0036493E">
        <w:rPr>
          <w:rFonts w:ascii="Open Sans" w:hAnsi="Open Sans" w:cs="Open Sans"/>
          <w:spacing w:val="-22"/>
        </w:rPr>
        <w:t xml:space="preserve"> </w:t>
      </w:r>
      <w:r w:rsidRPr="0036493E">
        <w:rPr>
          <w:rFonts w:ascii="Open Sans" w:hAnsi="Open Sans" w:cs="Open Sans"/>
        </w:rPr>
        <w:t>litros?</w:t>
      </w:r>
    </w:p>
    <w:p w14:paraId="4643A6D5" w14:textId="77777777" w:rsidR="0036493E" w:rsidRP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</w:rPr>
        <w:t>Há</w:t>
      </w:r>
      <w:r w:rsidRPr="0036493E">
        <w:rPr>
          <w:rFonts w:ascii="Open Sans" w:hAnsi="Open Sans" w:cs="Open Sans"/>
          <w:spacing w:val="26"/>
        </w:rPr>
        <w:t xml:space="preserve"> </w:t>
      </w:r>
      <w:r w:rsidRPr="0036493E">
        <w:rPr>
          <w:rFonts w:ascii="Open Sans" w:hAnsi="Open Sans" w:cs="Open Sans"/>
        </w:rPr>
        <w:t>utilização</w:t>
      </w:r>
      <w:r w:rsidRPr="0036493E">
        <w:rPr>
          <w:rFonts w:ascii="Open Sans" w:hAnsi="Open Sans" w:cs="Open Sans"/>
          <w:spacing w:val="-18"/>
        </w:rPr>
        <w:t xml:space="preserve"> </w:t>
      </w:r>
      <w:r w:rsidRPr="0036493E">
        <w:rPr>
          <w:rFonts w:ascii="Open Sans" w:hAnsi="Open Sans" w:cs="Open Sans"/>
        </w:rPr>
        <w:t>ou</w:t>
      </w:r>
      <w:r w:rsidRPr="0036493E">
        <w:rPr>
          <w:rFonts w:ascii="Open Sans" w:hAnsi="Open Sans" w:cs="Open Sans"/>
          <w:spacing w:val="-15"/>
        </w:rPr>
        <w:t xml:space="preserve"> </w:t>
      </w:r>
      <w:r w:rsidRPr="0036493E">
        <w:rPr>
          <w:rFonts w:ascii="Open Sans" w:hAnsi="Open Sans" w:cs="Open Sans"/>
        </w:rPr>
        <w:t>armazenamento</w:t>
      </w:r>
      <w:r w:rsidRPr="0036493E">
        <w:rPr>
          <w:rFonts w:ascii="Open Sans" w:hAnsi="Open Sans" w:cs="Open Sans"/>
          <w:spacing w:val="-16"/>
        </w:rPr>
        <w:t xml:space="preserve"> </w:t>
      </w:r>
      <w:r w:rsidRPr="0036493E">
        <w:rPr>
          <w:rFonts w:ascii="Open Sans" w:hAnsi="Open Sans" w:cs="Open Sans"/>
        </w:rPr>
        <w:t>de</w:t>
      </w:r>
      <w:r w:rsidRPr="0036493E">
        <w:rPr>
          <w:rFonts w:ascii="Open Sans" w:hAnsi="Open Sans" w:cs="Open Sans"/>
          <w:spacing w:val="-16"/>
        </w:rPr>
        <w:t xml:space="preserve"> </w:t>
      </w:r>
      <w:r w:rsidRPr="0036493E">
        <w:rPr>
          <w:rFonts w:ascii="Open Sans" w:hAnsi="Open Sans" w:cs="Open Sans"/>
        </w:rPr>
        <w:t>Gás</w:t>
      </w:r>
      <w:r w:rsidRPr="0036493E">
        <w:rPr>
          <w:rFonts w:ascii="Open Sans" w:hAnsi="Open Sans" w:cs="Open Sans"/>
          <w:spacing w:val="-16"/>
        </w:rPr>
        <w:t xml:space="preserve"> </w:t>
      </w:r>
      <w:r w:rsidRPr="0036493E">
        <w:rPr>
          <w:rFonts w:ascii="Open Sans" w:hAnsi="Open Sans" w:cs="Open Sans"/>
        </w:rPr>
        <w:t>Liquefeito</w:t>
      </w:r>
      <w:r w:rsidRPr="0036493E">
        <w:rPr>
          <w:rFonts w:ascii="Open Sans" w:hAnsi="Open Sans" w:cs="Open Sans"/>
          <w:spacing w:val="-18"/>
        </w:rPr>
        <w:t xml:space="preserve"> </w:t>
      </w:r>
      <w:r w:rsidRPr="0036493E">
        <w:rPr>
          <w:rFonts w:ascii="Open Sans" w:hAnsi="Open Sans" w:cs="Open Sans"/>
        </w:rPr>
        <w:t>de</w:t>
      </w:r>
      <w:r w:rsidRPr="0036493E">
        <w:rPr>
          <w:rFonts w:ascii="Open Sans" w:hAnsi="Open Sans" w:cs="Open Sans"/>
          <w:spacing w:val="-16"/>
        </w:rPr>
        <w:t xml:space="preserve"> </w:t>
      </w:r>
      <w:r w:rsidRPr="0036493E">
        <w:rPr>
          <w:rFonts w:ascii="Open Sans" w:hAnsi="Open Sans" w:cs="Open Sans"/>
        </w:rPr>
        <w:t>Petróleo</w:t>
      </w:r>
      <w:r w:rsidRPr="0036493E">
        <w:rPr>
          <w:rFonts w:ascii="Open Sans" w:hAnsi="Open Sans" w:cs="Open Sans"/>
          <w:spacing w:val="-17"/>
        </w:rPr>
        <w:t xml:space="preserve"> </w:t>
      </w:r>
      <w:r w:rsidRPr="0036493E">
        <w:rPr>
          <w:rFonts w:ascii="Open Sans" w:hAnsi="Open Sans" w:cs="Open Sans"/>
        </w:rPr>
        <w:t>(GLP)</w:t>
      </w:r>
      <w:r w:rsidRPr="0036493E">
        <w:rPr>
          <w:rFonts w:ascii="Open Sans" w:hAnsi="Open Sans" w:cs="Open Sans"/>
          <w:spacing w:val="-14"/>
        </w:rPr>
        <w:t xml:space="preserve"> </w:t>
      </w:r>
      <w:r w:rsidRPr="0036493E">
        <w:rPr>
          <w:rFonts w:ascii="Open Sans" w:hAnsi="Open Sans" w:cs="Open Sans"/>
        </w:rPr>
        <w:t>ou</w:t>
      </w:r>
      <w:r w:rsidRPr="0036493E">
        <w:rPr>
          <w:rFonts w:ascii="Open Sans" w:hAnsi="Open Sans" w:cs="Open Sans"/>
          <w:spacing w:val="-17"/>
        </w:rPr>
        <w:t xml:space="preserve"> </w:t>
      </w:r>
      <w:r w:rsidRPr="0036493E">
        <w:rPr>
          <w:rFonts w:ascii="Open Sans" w:hAnsi="Open Sans" w:cs="Open Sans"/>
        </w:rPr>
        <w:t>central de gás, ambos acima de 90</w:t>
      </w:r>
      <w:r w:rsidRPr="0036493E">
        <w:rPr>
          <w:rFonts w:ascii="Open Sans" w:hAnsi="Open Sans" w:cs="Open Sans"/>
          <w:spacing w:val="-33"/>
        </w:rPr>
        <w:t xml:space="preserve"> </w:t>
      </w:r>
      <w:r w:rsidRPr="0036493E">
        <w:rPr>
          <w:rFonts w:ascii="Open Sans" w:hAnsi="Open Sans" w:cs="Open Sans"/>
        </w:rPr>
        <w:t>kg?</w:t>
      </w:r>
    </w:p>
    <w:p w14:paraId="2C641CBC" w14:textId="77777777" w:rsidR="0036493E" w:rsidRP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</w:rPr>
        <w:t>Há demanda, comercialização ou armazenamento de produtos explosivos ou substâncias com alto potencial lesivo à saúde humana, ao meio ambiente ou ao patrimônio?</w:t>
      </w:r>
    </w:p>
    <w:p w14:paraId="17AF2C98" w14:textId="77777777" w:rsidR="0036493E" w:rsidRDefault="0036493E" w:rsidP="006E69AF">
      <w:pPr>
        <w:pStyle w:val="PargrafodaLista"/>
        <w:numPr>
          <w:ilvl w:val="0"/>
          <w:numId w:val="6"/>
        </w:numPr>
        <w:adjustRightInd w:val="0"/>
        <w:spacing w:line="360" w:lineRule="auto"/>
        <w:jc w:val="both"/>
        <w:rPr>
          <w:rFonts w:ascii="Open Sans" w:hAnsi="Open Sans" w:cs="Open Sans"/>
        </w:rPr>
      </w:pPr>
      <w:r w:rsidRPr="0036493E">
        <w:rPr>
          <w:rFonts w:ascii="Open Sans" w:hAnsi="Open Sans" w:cs="Open Sans"/>
        </w:rPr>
        <w:t>A área construída da edificação é superior a 750 m</w:t>
      </w:r>
      <w:r w:rsidRPr="0036493E">
        <w:rPr>
          <w:rFonts w:ascii="Open Sans" w:hAnsi="Open Sans" w:cs="Open Sans"/>
          <w:vertAlign w:val="superscript"/>
        </w:rPr>
        <w:t>2</w:t>
      </w:r>
      <w:r w:rsidRPr="0036493E">
        <w:rPr>
          <w:rFonts w:ascii="Open Sans" w:hAnsi="Open Sans" w:cs="Open Sans"/>
        </w:rPr>
        <w:t>? (utilizar</w:t>
      </w:r>
      <w:r w:rsidRPr="0036493E">
        <w:rPr>
          <w:rFonts w:ascii="Open Sans" w:hAnsi="Open Sans" w:cs="Open Sans"/>
          <w:spacing w:val="-15"/>
        </w:rPr>
        <w:t xml:space="preserve"> </w:t>
      </w:r>
      <w:r w:rsidRPr="0036493E">
        <w:rPr>
          <w:rFonts w:ascii="Open Sans" w:hAnsi="Open Sans" w:cs="Open Sans"/>
        </w:rPr>
        <w:t>o IPTU como</w:t>
      </w:r>
      <w:r w:rsidRPr="0036493E">
        <w:rPr>
          <w:rFonts w:ascii="Open Sans" w:hAnsi="Open Sans" w:cs="Open Sans"/>
          <w:spacing w:val="-16"/>
        </w:rPr>
        <w:t xml:space="preserve"> </w:t>
      </w:r>
      <w:r w:rsidRPr="0036493E">
        <w:rPr>
          <w:rFonts w:ascii="Open Sans" w:hAnsi="Open Sans" w:cs="Open Sans"/>
        </w:rPr>
        <w:t>referência)</w:t>
      </w:r>
    </w:p>
    <w:p w14:paraId="364E83F5" w14:textId="77777777" w:rsidR="0036493E" w:rsidRDefault="0036493E" w:rsidP="006E69AF">
      <w:pPr>
        <w:adjustRightInd w:val="0"/>
        <w:spacing w:line="360" w:lineRule="auto"/>
        <w:ind w:left="360"/>
        <w:jc w:val="both"/>
        <w:rPr>
          <w:rFonts w:ascii="Open Sans" w:hAnsi="Open Sans" w:cs="Open Sans"/>
        </w:rPr>
      </w:pPr>
    </w:p>
    <w:p w14:paraId="7D292571" w14:textId="77777777" w:rsidR="0036493E" w:rsidRDefault="0036493E" w:rsidP="0036493E">
      <w:pPr>
        <w:adjustRightInd w:val="0"/>
        <w:spacing w:line="360" w:lineRule="auto"/>
        <w:ind w:left="36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Obs.: este </w:t>
      </w:r>
      <w:r w:rsidR="006E69AF">
        <w:rPr>
          <w:rFonts w:ascii="Open Sans" w:hAnsi="Open Sans" w:cs="Open Sans"/>
        </w:rPr>
        <w:t xml:space="preserve">documento deverá ser utilizado apenas para esclarecimento quanto ao CLCB, devendo o </w:t>
      </w:r>
      <w:r w:rsidR="006E69AF" w:rsidRPr="006E69AF">
        <w:rPr>
          <w:rFonts w:ascii="Open Sans" w:hAnsi="Open Sans" w:cs="Open Sans"/>
          <w:u w:val="single"/>
        </w:rPr>
        <w:t>QUESTIONÁRIO</w:t>
      </w:r>
      <w:r w:rsidR="006E69AF">
        <w:rPr>
          <w:rFonts w:ascii="Open Sans" w:hAnsi="Open Sans" w:cs="Open Sans"/>
        </w:rPr>
        <w:t xml:space="preserve"> definitivo ser baixado no site, preenchido e devidamente assinado.</w:t>
      </w:r>
    </w:p>
    <w:sectPr w:rsidR="0036493E" w:rsidSect="0037472F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484"/>
    <w:multiLevelType w:val="hybridMultilevel"/>
    <w:tmpl w:val="7026039E"/>
    <w:lvl w:ilvl="0" w:tplc="0DD89118">
      <w:start w:val="1"/>
      <w:numFmt w:val="decimal"/>
      <w:lvlText w:val="%1"/>
      <w:lvlJc w:val="left"/>
      <w:pPr>
        <w:ind w:left="240" w:hanging="240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1" w:tplc="D4601E18">
      <w:numFmt w:val="bullet"/>
      <w:lvlText w:val="•"/>
      <w:lvlJc w:val="left"/>
      <w:pPr>
        <w:ind w:left="1280" w:hanging="240"/>
      </w:pPr>
      <w:rPr>
        <w:lang w:val="pt-PT" w:eastAsia="pt-PT" w:bidi="pt-PT"/>
      </w:rPr>
    </w:lvl>
    <w:lvl w:ilvl="2" w:tplc="C38AFEE6">
      <w:numFmt w:val="bullet"/>
      <w:lvlText w:val="•"/>
      <w:lvlJc w:val="left"/>
      <w:pPr>
        <w:ind w:left="2313" w:hanging="240"/>
      </w:pPr>
      <w:rPr>
        <w:lang w:val="pt-PT" w:eastAsia="pt-PT" w:bidi="pt-PT"/>
      </w:rPr>
    </w:lvl>
    <w:lvl w:ilvl="3" w:tplc="6BC02306">
      <w:numFmt w:val="bullet"/>
      <w:lvlText w:val="•"/>
      <w:lvlJc w:val="left"/>
      <w:pPr>
        <w:ind w:left="3345" w:hanging="240"/>
      </w:pPr>
      <w:rPr>
        <w:lang w:val="pt-PT" w:eastAsia="pt-PT" w:bidi="pt-PT"/>
      </w:rPr>
    </w:lvl>
    <w:lvl w:ilvl="4" w:tplc="1F3229EC">
      <w:numFmt w:val="bullet"/>
      <w:lvlText w:val="•"/>
      <w:lvlJc w:val="left"/>
      <w:pPr>
        <w:ind w:left="4378" w:hanging="240"/>
      </w:pPr>
      <w:rPr>
        <w:lang w:val="pt-PT" w:eastAsia="pt-PT" w:bidi="pt-PT"/>
      </w:rPr>
    </w:lvl>
    <w:lvl w:ilvl="5" w:tplc="CD5AA726">
      <w:numFmt w:val="bullet"/>
      <w:lvlText w:val="•"/>
      <w:lvlJc w:val="left"/>
      <w:pPr>
        <w:ind w:left="5411" w:hanging="240"/>
      </w:pPr>
      <w:rPr>
        <w:lang w:val="pt-PT" w:eastAsia="pt-PT" w:bidi="pt-PT"/>
      </w:rPr>
    </w:lvl>
    <w:lvl w:ilvl="6" w:tplc="D79C1798">
      <w:numFmt w:val="bullet"/>
      <w:lvlText w:val="•"/>
      <w:lvlJc w:val="left"/>
      <w:pPr>
        <w:ind w:left="6443" w:hanging="240"/>
      </w:pPr>
      <w:rPr>
        <w:lang w:val="pt-PT" w:eastAsia="pt-PT" w:bidi="pt-PT"/>
      </w:rPr>
    </w:lvl>
    <w:lvl w:ilvl="7" w:tplc="82183134">
      <w:numFmt w:val="bullet"/>
      <w:lvlText w:val="•"/>
      <w:lvlJc w:val="left"/>
      <w:pPr>
        <w:ind w:left="7476" w:hanging="240"/>
      </w:pPr>
      <w:rPr>
        <w:lang w:val="pt-PT" w:eastAsia="pt-PT" w:bidi="pt-PT"/>
      </w:rPr>
    </w:lvl>
    <w:lvl w:ilvl="8" w:tplc="1F1CF776">
      <w:numFmt w:val="bullet"/>
      <w:lvlText w:val="•"/>
      <w:lvlJc w:val="left"/>
      <w:pPr>
        <w:ind w:left="8509" w:hanging="240"/>
      </w:pPr>
      <w:rPr>
        <w:lang w:val="pt-PT" w:eastAsia="pt-PT" w:bidi="pt-PT"/>
      </w:rPr>
    </w:lvl>
  </w:abstractNum>
  <w:abstractNum w:abstractNumId="1" w15:restartNumberingAfterBreak="0">
    <w:nsid w:val="13F25497"/>
    <w:multiLevelType w:val="hybridMultilevel"/>
    <w:tmpl w:val="F272C8E0"/>
    <w:lvl w:ilvl="0" w:tplc="0416000F">
      <w:start w:val="1"/>
      <w:numFmt w:val="decimal"/>
      <w:lvlText w:val="%1."/>
      <w:lvlJc w:val="left"/>
      <w:pPr>
        <w:ind w:left="240" w:hanging="240"/>
      </w:pPr>
      <w:rPr>
        <w:rFonts w:hint="default"/>
        <w:w w:val="90"/>
        <w:sz w:val="22"/>
        <w:szCs w:val="22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CE5"/>
    <w:multiLevelType w:val="hybridMultilevel"/>
    <w:tmpl w:val="7026039E"/>
    <w:lvl w:ilvl="0" w:tplc="0DD89118">
      <w:start w:val="1"/>
      <w:numFmt w:val="decimal"/>
      <w:lvlText w:val="%1"/>
      <w:lvlJc w:val="left"/>
      <w:pPr>
        <w:ind w:left="240" w:hanging="240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1" w:tplc="D4601E18">
      <w:numFmt w:val="bullet"/>
      <w:lvlText w:val="•"/>
      <w:lvlJc w:val="left"/>
      <w:pPr>
        <w:ind w:left="1280" w:hanging="240"/>
      </w:pPr>
      <w:rPr>
        <w:lang w:val="pt-PT" w:eastAsia="pt-PT" w:bidi="pt-PT"/>
      </w:rPr>
    </w:lvl>
    <w:lvl w:ilvl="2" w:tplc="C38AFEE6">
      <w:numFmt w:val="bullet"/>
      <w:lvlText w:val="•"/>
      <w:lvlJc w:val="left"/>
      <w:pPr>
        <w:ind w:left="2313" w:hanging="240"/>
      </w:pPr>
      <w:rPr>
        <w:lang w:val="pt-PT" w:eastAsia="pt-PT" w:bidi="pt-PT"/>
      </w:rPr>
    </w:lvl>
    <w:lvl w:ilvl="3" w:tplc="6BC02306">
      <w:numFmt w:val="bullet"/>
      <w:lvlText w:val="•"/>
      <w:lvlJc w:val="left"/>
      <w:pPr>
        <w:ind w:left="3345" w:hanging="240"/>
      </w:pPr>
      <w:rPr>
        <w:lang w:val="pt-PT" w:eastAsia="pt-PT" w:bidi="pt-PT"/>
      </w:rPr>
    </w:lvl>
    <w:lvl w:ilvl="4" w:tplc="1F3229EC">
      <w:numFmt w:val="bullet"/>
      <w:lvlText w:val="•"/>
      <w:lvlJc w:val="left"/>
      <w:pPr>
        <w:ind w:left="4378" w:hanging="240"/>
      </w:pPr>
      <w:rPr>
        <w:lang w:val="pt-PT" w:eastAsia="pt-PT" w:bidi="pt-PT"/>
      </w:rPr>
    </w:lvl>
    <w:lvl w:ilvl="5" w:tplc="CD5AA726">
      <w:numFmt w:val="bullet"/>
      <w:lvlText w:val="•"/>
      <w:lvlJc w:val="left"/>
      <w:pPr>
        <w:ind w:left="5411" w:hanging="240"/>
      </w:pPr>
      <w:rPr>
        <w:lang w:val="pt-PT" w:eastAsia="pt-PT" w:bidi="pt-PT"/>
      </w:rPr>
    </w:lvl>
    <w:lvl w:ilvl="6" w:tplc="D79C1798">
      <w:numFmt w:val="bullet"/>
      <w:lvlText w:val="•"/>
      <w:lvlJc w:val="left"/>
      <w:pPr>
        <w:ind w:left="6443" w:hanging="240"/>
      </w:pPr>
      <w:rPr>
        <w:lang w:val="pt-PT" w:eastAsia="pt-PT" w:bidi="pt-PT"/>
      </w:rPr>
    </w:lvl>
    <w:lvl w:ilvl="7" w:tplc="82183134">
      <w:numFmt w:val="bullet"/>
      <w:lvlText w:val="•"/>
      <w:lvlJc w:val="left"/>
      <w:pPr>
        <w:ind w:left="7476" w:hanging="240"/>
      </w:pPr>
      <w:rPr>
        <w:lang w:val="pt-PT" w:eastAsia="pt-PT" w:bidi="pt-PT"/>
      </w:rPr>
    </w:lvl>
    <w:lvl w:ilvl="8" w:tplc="1F1CF776">
      <w:numFmt w:val="bullet"/>
      <w:lvlText w:val="•"/>
      <w:lvlJc w:val="left"/>
      <w:pPr>
        <w:ind w:left="8509" w:hanging="240"/>
      </w:pPr>
      <w:rPr>
        <w:lang w:val="pt-PT" w:eastAsia="pt-PT" w:bidi="pt-PT"/>
      </w:rPr>
    </w:lvl>
  </w:abstractNum>
  <w:abstractNum w:abstractNumId="3" w15:restartNumberingAfterBreak="0">
    <w:nsid w:val="390C4B50"/>
    <w:multiLevelType w:val="multilevel"/>
    <w:tmpl w:val="264441A2"/>
    <w:lvl w:ilvl="0">
      <w:start w:val="10"/>
      <w:numFmt w:val="decimal"/>
      <w:lvlText w:val="%1."/>
      <w:lvlJc w:val="left"/>
      <w:pPr>
        <w:ind w:left="334" w:hanging="334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42" w:hanging="442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549" w:hanging="442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2647" w:hanging="442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3746" w:hanging="442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844" w:hanging="442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43" w:hanging="442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7041" w:hanging="442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8140" w:hanging="442"/>
      </w:pPr>
      <w:rPr>
        <w:lang w:val="pt-PT" w:eastAsia="pt-PT" w:bidi="pt-PT"/>
      </w:rPr>
    </w:lvl>
  </w:abstractNum>
  <w:abstractNum w:abstractNumId="4" w15:restartNumberingAfterBreak="0">
    <w:nsid w:val="39AF3F1E"/>
    <w:multiLevelType w:val="hybridMultilevel"/>
    <w:tmpl w:val="6B16A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7F2"/>
    <w:rsid w:val="00032BE0"/>
    <w:rsid w:val="00045C71"/>
    <w:rsid w:val="00092D49"/>
    <w:rsid w:val="00097D6F"/>
    <w:rsid w:val="000C7B84"/>
    <w:rsid w:val="00135C47"/>
    <w:rsid w:val="00220C9D"/>
    <w:rsid w:val="002C6577"/>
    <w:rsid w:val="002F3C7D"/>
    <w:rsid w:val="0036493E"/>
    <w:rsid w:val="0037472F"/>
    <w:rsid w:val="003F3678"/>
    <w:rsid w:val="00400F6A"/>
    <w:rsid w:val="0041460B"/>
    <w:rsid w:val="004149D3"/>
    <w:rsid w:val="0044191C"/>
    <w:rsid w:val="004D2EA7"/>
    <w:rsid w:val="004D4CAD"/>
    <w:rsid w:val="00626DD7"/>
    <w:rsid w:val="00681164"/>
    <w:rsid w:val="006902A9"/>
    <w:rsid w:val="006E69AF"/>
    <w:rsid w:val="0073033F"/>
    <w:rsid w:val="00792FA7"/>
    <w:rsid w:val="008F1E27"/>
    <w:rsid w:val="009208CC"/>
    <w:rsid w:val="00A75C9A"/>
    <w:rsid w:val="00A97CA4"/>
    <w:rsid w:val="00B80DE1"/>
    <w:rsid w:val="00B92206"/>
    <w:rsid w:val="00C06984"/>
    <w:rsid w:val="00C237E2"/>
    <w:rsid w:val="00D35D75"/>
    <w:rsid w:val="00D532E5"/>
    <w:rsid w:val="00D768BE"/>
    <w:rsid w:val="00E86B5B"/>
    <w:rsid w:val="00E937F2"/>
    <w:rsid w:val="00EB4B8D"/>
    <w:rsid w:val="00EB4B90"/>
    <w:rsid w:val="00ED3FCF"/>
    <w:rsid w:val="00F2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601"/>
  <w15:docId w15:val="{8BB7812B-A271-434D-9859-175A6AAC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37472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937F2"/>
    <w:pPr>
      <w:widowControl w:val="0"/>
      <w:autoSpaceDE w:val="0"/>
      <w:autoSpaceDN w:val="0"/>
      <w:spacing w:after="0" w:line="240" w:lineRule="auto"/>
      <w:ind w:left="111"/>
    </w:pPr>
    <w:rPr>
      <w:rFonts w:ascii="Microsoft Sans Serif" w:eastAsia="Microsoft Sans Serif" w:hAnsi="Microsoft Sans Serif" w:cs="Microsoft Sans Serif"/>
      <w:lang w:val="pt-PT" w:eastAsia="pt-PT" w:bidi="pt-PT"/>
    </w:rPr>
  </w:style>
  <w:style w:type="table" w:styleId="Tabelacomgrade">
    <w:name w:val="Table Grid"/>
    <w:basedOn w:val="Tabelanormal"/>
    <w:uiPriority w:val="39"/>
    <w:rsid w:val="0092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7472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Henrique Emanuel de A. Pereira</cp:lastModifiedBy>
  <cp:revision>16</cp:revision>
  <cp:lastPrinted>2021-08-23T11:46:00Z</cp:lastPrinted>
  <dcterms:created xsi:type="dcterms:W3CDTF">2020-07-23T15:24:00Z</dcterms:created>
  <dcterms:modified xsi:type="dcterms:W3CDTF">2021-08-23T11:46:00Z</dcterms:modified>
</cp:coreProperties>
</file>